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r>
        <w:rPr>
          <w:rFonts w:hint="eastAsia" w:ascii="宋体" w:hAnsi="宋体" w:cs="宋体"/>
          <w:b/>
          <w:bCs/>
          <w:sz w:val="44"/>
          <w:szCs w:val="44"/>
        </w:rPr>
        <w:t>关于举办潍坊学院</w:t>
      </w:r>
      <w:r>
        <w:rPr>
          <w:rFonts w:hint="eastAsia" w:ascii="宋体" w:hAnsi="宋体" w:cs="宋体"/>
          <w:b/>
          <w:bCs/>
          <w:sz w:val="44"/>
          <w:szCs w:val="44"/>
          <w:lang w:eastAsia="zh-CN"/>
        </w:rPr>
        <w:t>高端人才</w:t>
      </w:r>
      <w:r>
        <w:rPr>
          <w:rFonts w:hint="eastAsia" w:ascii="宋体" w:hAnsi="宋体" w:cs="宋体"/>
          <w:b/>
          <w:bCs/>
          <w:sz w:val="44"/>
          <w:szCs w:val="44"/>
        </w:rPr>
        <w:t>论坛的通知</w:t>
      </w:r>
    </w:p>
    <w:p>
      <w:pPr>
        <w:spacing w:line="560" w:lineRule="exact"/>
        <w:rPr>
          <w:rFonts w:ascii="宋体" w:hAnsi="宋体" w:cs="宋体"/>
          <w:sz w:val="44"/>
          <w:szCs w:val="44"/>
        </w:rPr>
      </w:pP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为深入实施内涵发展、特色发展、创新发展和开放发展战略，引进培养学科专业领军人物和学科带头人，带动建设一批高水平教学科研团队，提升学校科研创新水平，进一步做好2018年高层次人才引进工作，经学校研究决定，于2018年10月12-14日举办潍坊学院</w:t>
      </w:r>
      <w:r>
        <w:rPr>
          <w:rFonts w:hint="eastAsia" w:ascii="仿宋" w:hAnsi="仿宋" w:eastAsia="仿宋" w:cs="仿宋"/>
          <w:sz w:val="28"/>
          <w:szCs w:val="28"/>
          <w:lang w:eastAsia="zh-CN"/>
        </w:rPr>
        <w:t>高端</w:t>
      </w:r>
      <w:r>
        <w:rPr>
          <w:rFonts w:hint="eastAsia" w:ascii="仿宋" w:hAnsi="仿宋" w:eastAsia="仿宋" w:cs="仿宋"/>
          <w:sz w:val="28"/>
          <w:szCs w:val="28"/>
        </w:rPr>
        <w:t>人才论坛，邀请海内外学科专业领军人物和学科带头人到校考察、交流。现将有关事宜通知如下：</w:t>
      </w:r>
    </w:p>
    <w:p>
      <w:pPr>
        <w:autoSpaceDN w:val="0"/>
        <w:spacing w:line="680" w:lineRule="exact"/>
        <w:jc w:val="left"/>
        <w:rPr>
          <w:rFonts w:ascii="仿宋" w:hAnsi="仿宋" w:eastAsia="仿宋" w:cs="仿宋"/>
          <w:sz w:val="28"/>
          <w:szCs w:val="28"/>
        </w:rPr>
      </w:pPr>
      <w:r>
        <w:rPr>
          <w:rFonts w:hint="eastAsia" w:ascii="仿宋" w:hAnsi="仿宋" w:eastAsia="仿宋" w:cs="仿宋"/>
          <w:b/>
          <w:sz w:val="28"/>
          <w:szCs w:val="28"/>
        </w:rPr>
        <w:t>　　一、论坛安排</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1.会议时间：2018年10月12日-14日</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2.报到时间：2018年10月12日全天</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3.报到地点：潍坊东方大酒店</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4.日程安排：</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10月12日全天，会议报到。</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10月13日上午，学校领导与参会专家座谈交流；参观考察校园。</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10月13日下午，分论坛；各二级学院洽淡交流。</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10月14日上午，各学院组织学术交流。</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10月14日下午，离会。</w:t>
      </w:r>
    </w:p>
    <w:p>
      <w:pPr>
        <w:adjustRightInd w:val="0"/>
        <w:snapToGrid w:val="0"/>
        <w:spacing w:line="560" w:lineRule="exact"/>
        <w:rPr>
          <w:rFonts w:ascii="仿宋" w:hAnsi="仿宋" w:eastAsia="仿宋" w:cs="仿宋"/>
          <w:sz w:val="28"/>
          <w:szCs w:val="28"/>
        </w:rPr>
      </w:pPr>
      <w:r>
        <w:rPr>
          <w:rFonts w:hint="eastAsia" w:ascii="仿宋" w:hAnsi="仿宋" w:eastAsia="仿宋" w:cs="仿宋"/>
          <w:sz w:val="28"/>
          <w:szCs w:val="28"/>
        </w:rPr>
        <w:t xml:space="preserve">    ５.其他</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活动期间，食宿统一安排，各二级学院与受邀学科专业领军人物和学科带头人商定并规划好行程，并购买往返车/机票。来校报到后，各二级学院按规定负责办理与会专家的交通费报销手续。</w:t>
      </w:r>
    </w:p>
    <w:p>
      <w:pPr>
        <w:numPr>
          <w:ilvl w:val="0"/>
          <w:numId w:val="1"/>
        </w:numPr>
        <w:adjustRightInd w:val="0"/>
        <w:snapToGrid w:val="0"/>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工作要求</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1.举办此项活动，是学校为推进学科专业领军人物和学科带头人引进工作搭建的新平台，望各学院高度重视，充分利用好学校创造的条件，扩大交流，加强联络，吸纳人才。　　　　　　　　　　　　　　　　　　　　　　　　　　　　　　　　　　　　　　　　　　　　　　　　　　　　　　　　　　　　　　　　　　　　　　　　　　　　　　　　　　　　　　　　　　　　　　　　　　　　　　　　　　　　　　　　　　　　　　　　　　　　　　　　　　　　　　　　　　　　　　　　　　　　　　　　　　　　　　　　　　　　　　　　　　　　　　　　　　　　　　　　　　　　　　　　　　　　　　　　　　　　　　　　　　　　　　　　　　　　　　　　　　　　　　　　　　　　　　　　　　　　　　　　　　　　　　　　　　　　　　　　　　　　　　　　　　　　　　　　　　　　　　　　　　　　　　　　　　　　　　　　　　　　　　　　　　　　　　　　　　　　　　　　　　　　　　　　　　　　　　　　　　　　　　　　　　　　　　　　　　　　　　　　　　　　　　　　　　　　　　　　　　　　　　　　　　　　　　　　　　　　　　　　　　　　　　　　　　　　　　　　　　　　　　　　　　　　　　　　　　　　　　　　　　　　　　　　　　　　　　　　　　　　　　　　　　　　　　　　　　　　　　　　　　　　　　　　　　　　　　　　　　　　　　　　　　　　　　　　　　　　　　　　　　　　　　　　　　　　　　　　　　　　　　　　　　　　　　　　　　　　　　　　　　　</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2.请各学院确定１名联系人，《二级学院联系人信息表》（附表１）于9月2</w:t>
      </w:r>
      <w:r>
        <w:rPr>
          <w:rFonts w:hint="eastAsia" w:ascii="仿宋" w:hAnsi="仿宋" w:eastAsia="仿宋" w:cs="仿宋"/>
          <w:sz w:val="28"/>
          <w:szCs w:val="28"/>
          <w:lang w:val="en-US" w:eastAsia="zh-CN"/>
        </w:rPr>
        <w:t>9</w:t>
      </w:r>
      <w:r>
        <w:rPr>
          <w:rFonts w:hint="eastAsia" w:ascii="仿宋" w:hAnsi="仿宋" w:eastAsia="仿宋" w:cs="仿宋"/>
          <w:sz w:val="28"/>
          <w:szCs w:val="28"/>
        </w:rPr>
        <w:t>日下午5：00前发送至人事科电子邮箱。</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3.各学院承担的工作任务</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(1)各学院联系1－2名学科专业领军人物和学科带头人参加本次高层次人才论坛。</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(2)将确定参会的学科专业领军人物和学科带头人《信息汇总表》（附表2）及参会回执（附件3）电子稿于2018年10月9日11：30前</w:t>
      </w:r>
      <w:r>
        <w:fldChar w:fldCharType="begin"/>
      </w:r>
      <w:r>
        <w:instrText xml:space="preserve"> HYPERLINK "mailto:3.各二级学院对报名参会的博士进行资格审核后，联络员老师将确定参会博士名单及参会回执电子稿于2018年1月５日前发送至电子邮箱wfursk@wfu.edu.cn，以方便学校安排住宿。" </w:instrText>
      </w:r>
      <w:r>
        <w:fldChar w:fldCharType="separate"/>
      </w:r>
      <w:r>
        <w:rPr>
          <w:rFonts w:hint="eastAsia" w:ascii="仿宋" w:hAnsi="仿宋" w:eastAsia="仿宋" w:cs="仿宋"/>
          <w:sz w:val="28"/>
          <w:szCs w:val="28"/>
        </w:rPr>
        <w:t>发送至人事处电子邮箱，以便统一安排食宿。</w:t>
      </w:r>
      <w:r>
        <w:rPr>
          <w:rFonts w:hint="eastAsia" w:ascii="仿宋" w:hAnsi="仿宋" w:eastAsia="仿宋" w:cs="仿宋"/>
          <w:sz w:val="28"/>
          <w:szCs w:val="28"/>
        </w:rPr>
        <w:fldChar w:fldCharType="end"/>
      </w:r>
      <w:bookmarkStart w:id="0" w:name="_GoBack"/>
      <w:bookmarkEnd w:id="0"/>
    </w:p>
    <w:p>
      <w:pPr>
        <w:adjustRightInd w:val="0"/>
        <w:snapToGrid w:val="0"/>
        <w:spacing w:line="560" w:lineRule="exact"/>
        <w:ind w:firstLine="563"/>
        <w:rPr>
          <w:rFonts w:hint="eastAsia" w:ascii="仿宋" w:hAnsi="仿宋" w:eastAsia="仿宋" w:cs="仿宋"/>
          <w:sz w:val="28"/>
          <w:szCs w:val="28"/>
        </w:rPr>
      </w:pPr>
      <w:r>
        <w:rPr>
          <w:rFonts w:hint="eastAsia" w:ascii="仿宋" w:hAnsi="仿宋" w:eastAsia="仿宋" w:cs="仿宋"/>
          <w:sz w:val="28"/>
          <w:szCs w:val="28"/>
        </w:rPr>
        <w:t>(3)论坛期间，组织相关与会专家进行座谈交流或学术报告；负责受邀专家的接送站服务（车辆</w:t>
      </w:r>
      <w:r>
        <w:rPr>
          <w:rFonts w:hint="eastAsia" w:ascii="仿宋" w:hAnsi="仿宋" w:eastAsia="仿宋" w:cs="仿宋"/>
          <w:sz w:val="28"/>
          <w:szCs w:val="28"/>
          <w:lang w:eastAsia="zh-CN"/>
        </w:rPr>
        <w:t>可由</w:t>
      </w:r>
      <w:r>
        <w:rPr>
          <w:rFonts w:hint="eastAsia" w:ascii="仿宋" w:hAnsi="仿宋" w:eastAsia="仿宋" w:cs="仿宋"/>
          <w:sz w:val="28"/>
          <w:szCs w:val="28"/>
        </w:rPr>
        <w:t>学校统一调配）。</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联系人：康晓俊　孙垂莲</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联系电话：0536-8785576</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电子邮箱：</w:t>
      </w:r>
      <w:r>
        <w:fldChar w:fldCharType="begin"/>
      </w:r>
      <w:r>
        <w:instrText xml:space="preserve"> HYPERLINK "mailto:wfursk@wfu.edu.cn" </w:instrText>
      </w:r>
      <w:r>
        <w:fldChar w:fldCharType="separate"/>
      </w:r>
      <w:r>
        <w:rPr>
          <w:rFonts w:hint="eastAsia" w:ascii="仿宋" w:hAnsi="仿宋" w:eastAsia="仿宋" w:cs="仿宋"/>
          <w:sz w:val="28"/>
          <w:szCs w:val="28"/>
        </w:rPr>
        <w:t>wfursk@wfu.edu.cn</w:t>
      </w:r>
      <w:r>
        <w:rPr>
          <w:rFonts w:hint="eastAsia" w:ascii="仿宋" w:hAnsi="仿宋" w:eastAsia="仿宋" w:cs="仿宋"/>
          <w:sz w:val="28"/>
          <w:szCs w:val="28"/>
        </w:rPr>
        <w:fldChar w:fldCharType="end"/>
      </w: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r>
        <w:rPr>
          <w:rFonts w:hint="eastAsia" w:ascii="仿宋" w:hAnsi="仿宋" w:eastAsia="仿宋" w:cs="仿宋"/>
          <w:sz w:val="28"/>
          <w:szCs w:val="28"/>
        </w:rPr>
        <w:t>附表１：二级学院联系人信息表</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附表2：潍坊学院</w:t>
      </w:r>
      <w:r>
        <w:rPr>
          <w:rFonts w:hint="eastAsia" w:ascii="仿宋" w:hAnsi="仿宋" w:eastAsia="仿宋" w:cs="仿宋"/>
          <w:sz w:val="28"/>
          <w:szCs w:val="28"/>
          <w:lang w:eastAsia="zh-CN"/>
        </w:rPr>
        <w:t>高端人才</w:t>
      </w:r>
      <w:r>
        <w:rPr>
          <w:rFonts w:hint="eastAsia" w:ascii="仿宋" w:hAnsi="仿宋" w:eastAsia="仿宋" w:cs="仿宋"/>
          <w:sz w:val="28"/>
          <w:szCs w:val="28"/>
        </w:rPr>
        <w:t>论坛</w:t>
      </w:r>
      <w:r>
        <w:rPr>
          <w:rFonts w:hint="eastAsia" w:ascii="仿宋" w:hAnsi="仿宋" w:eastAsia="仿宋" w:cs="仿宋"/>
          <w:sz w:val="28"/>
          <w:szCs w:val="28"/>
          <w:lang w:eastAsia="zh-CN"/>
        </w:rPr>
        <w:t>参会人员</w:t>
      </w:r>
      <w:r>
        <w:rPr>
          <w:rFonts w:hint="eastAsia" w:ascii="仿宋" w:hAnsi="仿宋" w:eastAsia="仿宋" w:cs="仿宋"/>
          <w:sz w:val="28"/>
          <w:szCs w:val="28"/>
        </w:rPr>
        <w:t>信息汇总表</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附件3：潍坊学院</w:t>
      </w:r>
      <w:r>
        <w:rPr>
          <w:rFonts w:hint="eastAsia" w:ascii="仿宋" w:hAnsi="仿宋" w:eastAsia="仿宋" w:cs="仿宋"/>
          <w:sz w:val="28"/>
          <w:szCs w:val="28"/>
          <w:lang w:eastAsia="zh-CN"/>
        </w:rPr>
        <w:t>高端人才</w:t>
      </w:r>
      <w:r>
        <w:rPr>
          <w:rFonts w:hint="eastAsia" w:ascii="仿宋" w:hAnsi="仿宋" w:eastAsia="仿宋" w:cs="仿宋"/>
          <w:sz w:val="28"/>
          <w:szCs w:val="28"/>
        </w:rPr>
        <w:t>论坛参会回执                　　　　　　　　　　　</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人事处   </w:t>
      </w:r>
    </w:p>
    <w:p>
      <w:pPr>
        <w:widowControl/>
        <w:adjustRightInd w:val="0"/>
        <w:snapToGrid w:val="0"/>
        <w:spacing w:line="560" w:lineRule="exact"/>
        <w:jc w:val="left"/>
        <w:rPr>
          <w:rFonts w:ascii="仿宋" w:hAnsi="仿宋" w:eastAsia="仿宋" w:cs="仿宋"/>
          <w:kern w:val="0"/>
          <w:sz w:val="24"/>
        </w:rPr>
      </w:pPr>
      <w:r>
        <w:rPr>
          <w:rFonts w:hint="eastAsia" w:ascii="仿宋" w:hAnsi="仿宋" w:eastAsia="仿宋" w:cs="仿宋"/>
          <w:kern w:val="0"/>
          <w:sz w:val="28"/>
          <w:szCs w:val="28"/>
        </w:rPr>
        <w:t xml:space="preserve">                            　　　　　　　2018年9月</w:t>
      </w:r>
      <w:r>
        <w:rPr>
          <w:rFonts w:hint="eastAsia" w:ascii="仿宋" w:hAnsi="仿宋" w:eastAsia="仿宋" w:cs="仿宋"/>
          <w:kern w:val="0"/>
          <w:sz w:val="28"/>
          <w:szCs w:val="28"/>
          <w:lang w:val="en-US" w:eastAsia="zh-CN"/>
        </w:rPr>
        <w:t>29</w:t>
      </w:r>
      <w:r>
        <w:rPr>
          <w:rFonts w:hint="eastAsia" w:ascii="仿宋" w:hAnsi="仿宋" w:eastAsia="仿宋" w:cs="仿宋"/>
          <w:kern w:val="0"/>
          <w:sz w:val="28"/>
          <w:szCs w:val="28"/>
        </w:rPr>
        <w:t>日</w:t>
      </w:r>
    </w:p>
    <w:p>
      <w:pPr>
        <w:spacing w:line="560" w:lineRule="exact"/>
        <w:jc w:val="left"/>
        <w:rPr>
          <w:rFonts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3480760">
    <w:nsid w:val="5A35E238"/>
    <w:multiLevelType w:val="singleLevel"/>
    <w:tmpl w:val="5A35E238"/>
    <w:lvl w:ilvl="0" w:tentative="1">
      <w:start w:val="2"/>
      <w:numFmt w:val="chineseCounting"/>
      <w:suff w:val="nothing"/>
      <w:lvlText w:val="%1、"/>
      <w:lvlJc w:val="left"/>
    </w:lvl>
  </w:abstractNum>
  <w:num w:numId="1">
    <w:abstractNumId w:val="15134807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qFormat/>
    <w:uiPriority w:val="1"/>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5">
    <w:name w:val="Hyperlink"/>
    <w:qFormat/>
    <w:uiPriority w:val="0"/>
    <w:rPr>
      <w:color w:val="0000FF"/>
      <w:u w:val="single"/>
    </w:rPr>
  </w:style>
  <w:style w:type="paragraph" w:customStyle="1" w:styleId="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263</Words>
  <Characters>1501</Characters>
  <Lines>12</Lines>
  <Paragraphs>3</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zzkxp</dc:creator>
  <cp:lastModifiedBy>Administrator</cp:lastModifiedBy>
  <cp:lastPrinted>2018-09-22T08:41:00Z</cp:lastPrinted>
  <dcterms:modified xsi:type="dcterms:W3CDTF">2018-09-29T03:44:06Z</dcterms:modified>
  <dc:title>关于举办潍坊学院首届“鸢都行”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